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76" w:rsidRDefault="00AD1D76" w:rsidP="00A20077">
      <w:pPr>
        <w:pStyle w:val="NormalWeb"/>
        <w:spacing w:before="0" w:beforeAutospacing="0" w:after="0" w:afterAutospacing="0" w:line="435" w:lineRule="atLeast"/>
        <w:jc w:val="both"/>
        <w:rPr>
          <w:rFonts w:ascii="Book Antiqua" w:hAnsi="Book Antiqua" w:cs="Arial"/>
          <w:color w:val="000000"/>
        </w:rPr>
      </w:pPr>
      <w:r>
        <w:rPr>
          <w:rFonts w:ascii="Book Antiqua" w:hAnsi="Book Antiqua" w:cs="Arial"/>
          <w:color w:val="000000"/>
        </w:rPr>
        <w:t>31 de enero de 2018</w:t>
      </w:r>
    </w:p>
    <w:p w:rsidR="001B11C4" w:rsidRPr="00286CD8" w:rsidRDefault="001B11C4" w:rsidP="00A20077">
      <w:pPr>
        <w:pStyle w:val="NormalWeb"/>
        <w:spacing w:before="0" w:beforeAutospacing="0" w:after="0" w:afterAutospacing="0" w:line="435" w:lineRule="atLeast"/>
        <w:jc w:val="both"/>
        <w:rPr>
          <w:rFonts w:ascii="Book Antiqua" w:hAnsi="Book Antiqua" w:cs="Arial"/>
          <w:color w:val="000000"/>
        </w:rPr>
      </w:pPr>
      <w:r w:rsidRPr="00286CD8">
        <w:rPr>
          <w:rFonts w:ascii="Book Antiqua" w:hAnsi="Book Antiqua" w:cs="Arial"/>
          <w:color w:val="000000"/>
        </w:rPr>
        <w:t>Señor</w:t>
      </w:r>
      <w:r w:rsidR="003F26BF">
        <w:rPr>
          <w:rFonts w:ascii="Book Antiqua" w:hAnsi="Book Antiqua" w:cs="Arial"/>
          <w:color w:val="000000"/>
        </w:rPr>
        <w:t>es</w:t>
      </w:r>
      <w:bookmarkStart w:id="0" w:name="_GoBack"/>
      <w:bookmarkEnd w:id="0"/>
    </w:p>
    <w:p w:rsidR="001B11C4" w:rsidRPr="00286CD8" w:rsidRDefault="001B11C4" w:rsidP="00A20077">
      <w:pPr>
        <w:pStyle w:val="NormalWeb"/>
        <w:spacing w:before="0" w:beforeAutospacing="0" w:after="0" w:afterAutospacing="0" w:line="435" w:lineRule="atLeast"/>
        <w:jc w:val="both"/>
        <w:rPr>
          <w:rFonts w:ascii="Book Antiqua" w:hAnsi="Book Antiqua" w:cs="Arial"/>
          <w:color w:val="000000"/>
        </w:rPr>
      </w:pPr>
      <w:r w:rsidRPr="00286CD8">
        <w:rPr>
          <w:rFonts w:ascii="Book Antiqua" w:hAnsi="Book Antiqua" w:cs="Arial"/>
          <w:color w:val="000000"/>
        </w:rPr>
        <w:t>S</w:t>
      </w:r>
      <w:r w:rsidR="0023292F">
        <w:rPr>
          <w:rFonts w:ascii="Book Antiqua" w:hAnsi="Book Antiqua" w:cs="Arial"/>
          <w:color w:val="000000"/>
        </w:rPr>
        <w:t>ecretaria de Transporte y Movilidad</w:t>
      </w:r>
    </w:p>
    <w:p w:rsidR="001B11C4" w:rsidRPr="00286CD8" w:rsidRDefault="0023292F" w:rsidP="00A20077">
      <w:pPr>
        <w:pStyle w:val="NormalWeb"/>
        <w:spacing w:before="0" w:beforeAutospacing="0" w:after="0" w:afterAutospacing="0" w:line="435" w:lineRule="atLeast"/>
        <w:jc w:val="both"/>
        <w:rPr>
          <w:rFonts w:ascii="Book Antiqua" w:hAnsi="Book Antiqua" w:cs="Arial"/>
          <w:color w:val="000000"/>
        </w:rPr>
      </w:pPr>
      <w:r>
        <w:rPr>
          <w:rFonts w:ascii="Book Antiqua" w:hAnsi="Book Antiqua" w:cs="Arial"/>
          <w:color w:val="000000"/>
        </w:rPr>
        <w:t>Cajicá- Cundinamarca</w:t>
      </w:r>
    </w:p>
    <w:p w:rsidR="00286CD8" w:rsidRPr="00286CD8" w:rsidRDefault="00286CD8" w:rsidP="00A20077">
      <w:pPr>
        <w:pStyle w:val="NormalWeb"/>
        <w:spacing w:before="0" w:beforeAutospacing="0" w:after="0" w:afterAutospacing="0" w:line="435" w:lineRule="atLeast"/>
        <w:jc w:val="both"/>
        <w:rPr>
          <w:rStyle w:val="Textoennegrita"/>
          <w:rFonts w:ascii="Book Antiqua" w:hAnsi="Book Antiqua" w:cs="Arial"/>
          <w:color w:val="000000"/>
        </w:rPr>
      </w:pPr>
    </w:p>
    <w:p w:rsidR="001B11C4" w:rsidRPr="00286CD8" w:rsidRDefault="001B11C4" w:rsidP="00A20077">
      <w:pPr>
        <w:pStyle w:val="NormalWeb"/>
        <w:spacing w:before="0" w:beforeAutospacing="0" w:after="0" w:afterAutospacing="0" w:line="435" w:lineRule="atLeast"/>
        <w:jc w:val="both"/>
        <w:rPr>
          <w:rFonts w:ascii="Book Antiqua" w:hAnsi="Book Antiqua" w:cs="Arial"/>
          <w:color w:val="000000"/>
        </w:rPr>
      </w:pPr>
      <w:r w:rsidRPr="00286CD8">
        <w:rPr>
          <w:rStyle w:val="Textoennegrita"/>
          <w:rFonts w:ascii="Book Antiqua" w:hAnsi="Book Antiqua" w:cs="Arial"/>
          <w:color w:val="000000"/>
        </w:rPr>
        <w:t>REF: Declaratoria de prescripción de infracciones de transito</w:t>
      </w:r>
    </w:p>
    <w:p w:rsidR="001B11C4" w:rsidRPr="00286CD8" w:rsidRDefault="001B11C4" w:rsidP="00A20077">
      <w:pPr>
        <w:jc w:val="both"/>
        <w:rPr>
          <w:rFonts w:ascii="Book Antiqua" w:hAnsi="Book Antiqua" w:cs="Arial"/>
          <w:color w:val="000000"/>
          <w:sz w:val="24"/>
          <w:szCs w:val="24"/>
        </w:rPr>
      </w:pPr>
    </w:p>
    <w:p w:rsidR="002F69F1" w:rsidRPr="00286CD8" w:rsidRDefault="001B11C4" w:rsidP="00A20077">
      <w:pPr>
        <w:jc w:val="both"/>
        <w:rPr>
          <w:rFonts w:ascii="Book Antiqua" w:hAnsi="Book Antiqua" w:cs="Arial"/>
          <w:color w:val="000000"/>
          <w:sz w:val="24"/>
          <w:szCs w:val="24"/>
        </w:rPr>
      </w:pPr>
      <w:r w:rsidRPr="00286CD8">
        <w:rPr>
          <w:rFonts w:ascii="Book Antiqua" w:hAnsi="Book Antiqua" w:cs="Arial"/>
          <w:color w:val="000000"/>
          <w:sz w:val="24"/>
          <w:szCs w:val="24"/>
        </w:rPr>
        <w:t>Jorge Lenin Gil Cerquera</w:t>
      </w:r>
      <w:r w:rsidR="00286CD8" w:rsidRPr="00286CD8">
        <w:rPr>
          <w:rFonts w:ascii="Book Antiqua" w:hAnsi="Book Antiqua" w:cs="Arial"/>
          <w:color w:val="000000"/>
          <w:sz w:val="24"/>
          <w:szCs w:val="24"/>
        </w:rPr>
        <w:t>,</w:t>
      </w:r>
      <w:r w:rsidRPr="00286CD8">
        <w:rPr>
          <w:rFonts w:ascii="Book Antiqua" w:hAnsi="Book Antiqua" w:cs="Arial"/>
          <w:color w:val="000000"/>
          <w:sz w:val="24"/>
          <w:szCs w:val="24"/>
        </w:rPr>
        <w:t xml:space="preserve"> identificado con Cédula de Ciudadanía Número 6</w:t>
      </w:r>
      <w:r w:rsidR="00753B0E" w:rsidRPr="00286CD8">
        <w:rPr>
          <w:rFonts w:ascii="Book Antiqua" w:hAnsi="Book Antiqua" w:cs="Arial"/>
          <w:color w:val="000000"/>
          <w:sz w:val="24"/>
          <w:szCs w:val="24"/>
        </w:rPr>
        <w:t>.</w:t>
      </w:r>
      <w:r w:rsidRPr="00286CD8">
        <w:rPr>
          <w:rFonts w:ascii="Book Antiqua" w:hAnsi="Book Antiqua" w:cs="Arial"/>
          <w:color w:val="000000"/>
          <w:sz w:val="24"/>
          <w:szCs w:val="24"/>
        </w:rPr>
        <w:t>333</w:t>
      </w:r>
      <w:r w:rsidR="00753B0E" w:rsidRPr="00286CD8">
        <w:rPr>
          <w:rFonts w:ascii="Book Antiqua" w:hAnsi="Book Antiqua" w:cs="Arial"/>
          <w:color w:val="000000"/>
          <w:sz w:val="24"/>
          <w:szCs w:val="24"/>
        </w:rPr>
        <w:t>.</w:t>
      </w:r>
      <w:r w:rsidRPr="00286CD8">
        <w:rPr>
          <w:rFonts w:ascii="Book Antiqua" w:hAnsi="Book Antiqua" w:cs="Arial"/>
          <w:color w:val="000000"/>
          <w:sz w:val="24"/>
          <w:szCs w:val="24"/>
        </w:rPr>
        <w:t>310 expedida en J</w:t>
      </w:r>
      <w:r w:rsidR="009E5E00">
        <w:rPr>
          <w:rFonts w:ascii="Book Antiqua" w:hAnsi="Book Antiqua" w:cs="Arial"/>
          <w:color w:val="000000"/>
          <w:sz w:val="24"/>
          <w:szCs w:val="24"/>
        </w:rPr>
        <w:t>amundi</w:t>
      </w:r>
      <w:r w:rsidRPr="00286CD8">
        <w:rPr>
          <w:rFonts w:ascii="Book Antiqua" w:hAnsi="Book Antiqua" w:cs="Arial"/>
          <w:color w:val="000000"/>
          <w:sz w:val="24"/>
          <w:szCs w:val="24"/>
        </w:rPr>
        <w:t>, Valle, domiciliado en la</w:t>
      </w:r>
      <w:r w:rsidR="00FD0EC8" w:rsidRPr="00286CD8">
        <w:rPr>
          <w:rFonts w:ascii="Book Antiqua" w:hAnsi="Book Antiqua" w:cs="Arial"/>
          <w:color w:val="000000"/>
          <w:sz w:val="24"/>
          <w:szCs w:val="24"/>
        </w:rPr>
        <w:t xml:space="preserve"> vereda la fuente sector José Infante del municipio de Tocancipá </w:t>
      </w:r>
      <w:r w:rsidRPr="00286CD8">
        <w:rPr>
          <w:rFonts w:ascii="Book Antiqua" w:hAnsi="Book Antiqua" w:cs="Arial"/>
          <w:color w:val="000000"/>
          <w:sz w:val="24"/>
          <w:szCs w:val="24"/>
        </w:rPr>
        <w:t>de</w:t>
      </w:r>
      <w:r w:rsidR="00FD0EC8" w:rsidRPr="00286CD8">
        <w:rPr>
          <w:rFonts w:ascii="Book Antiqua" w:hAnsi="Book Antiqua" w:cs="Arial"/>
          <w:color w:val="000000"/>
          <w:sz w:val="24"/>
          <w:szCs w:val="24"/>
        </w:rPr>
        <w:t xml:space="preserve">l departamento de Cundinamarca </w:t>
      </w:r>
      <w:r w:rsidRPr="00286CD8">
        <w:rPr>
          <w:rFonts w:ascii="Book Antiqua" w:hAnsi="Book Antiqua" w:cs="Arial"/>
          <w:color w:val="000000"/>
          <w:sz w:val="24"/>
          <w:szCs w:val="24"/>
        </w:rPr>
        <w:t>en atención a las previsiones que consagran el DERECHO CONSTITUCIONAL FUNDAMENTAL DE PETICION, contenidas en el Articulo 23 del Constitución Política, desarrolladas en los Artículos 14 y SS de</w:t>
      </w:r>
      <w:r w:rsidR="00FF3BCC" w:rsidRPr="00286CD8">
        <w:rPr>
          <w:rFonts w:ascii="Book Antiqua" w:hAnsi="Book Antiqua" w:cs="Arial"/>
          <w:color w:val="000000"/>
          <w:sz w:val="24"/>
          <w:szCs w:val="24"/>
        </w:rPr>
        <w:t>l Código de procedimiento administrativo y de lo contencioso administrativo (</w:t>
      </w:r>
      <w:r w:rsidRPr="00286CD8">
        <w:rPr>
          <w:rFonts w:ascii="Book Antiqua" w:hAnsi="Book Antiqua" w:cs="Arial"/>
          <w:color w:val="000000"/>
          <w:sz w:val="24"/>
          <w:szCs w:val="24"/>
        </w:rPr>
        <w:t>ley 1437 de 2011</w:t>
      </w:r>
      <w:r w:rsidR="00FF3BCC" w:rsidRPr="00286CD8">
        <w:rPr>
          <w:rFonts w:ascii="Book Antiqua" w:hAnsi="Book Antiqua" w:cs="Arial"/>
          <w:color w:val="000000"/>
          <w:sz w:val="24"/>
          <w:szCs w:val="24"/>
        </w:rPr>
        <w:t>)</w:t>
      </w:r>
      <w:r w:rsidRPr="00286CD8">
        <w:rPr>
          <w:rFonts w:ascii="Book Antiqua" w:hAnsi="Book Antiqua" w:cs="Arial"/>
          <w:color w:val="000000"/>
          <w:sz w:val="24"/>
          <w:szCs w:val="24"/>
        </w:rPr>
        <w:t xml:space="preserve">, así como en el Decreto 2150 de </w:t>
      </w:r>
      <w:r w:rsidR="00A20077" w:rsidRPr="00286CD8">
        <w:rPr>
          <w:rFonts w:ascii="Book Antiqua" w:hAnsi="Book Antiqua" w:cs="Arial"/>
          <w:color w:val="000000"/>
          <w:sz w:val="24"/>
          <w:szCs w:val="24"/>
        </w:rPr>
        <w:t>1995, y</w:t>
      </w:r>
      <w:r w:rsidRPr="00286CD8">
        <w:rPr>
          <w:rFonts w:ascii="Book Antiqua" w:hAnsi="Book Antiqua" w:cs="Arial"/>
          <w:color w:val="000000"/>
          <w:sz w:val="24"/>
          <w:szCs w:val="24"/>
        </w:rPr>
        <w:t xml:space="preserve"> demás disposiciones concordantes y pertinentes, me dirijo a esta </w:t>
      </w:r>
      <w:r w:rsidR="00A20077" w:rsidRPr="00286CD8">
        <w:rPr>
          <w:rFonts w:ascii="Book Antiqua" w:hAnsi="Book Antiqua" w:cs="Arial"/>
          <w:color w:val="000000"/>
          <w:sz w:val="24"/>
          <w:szCs w:val="24"/>
        </w:rPr>
        <w:t xml:space="preserve">Entidad </w:t>
      </w:r>
      <w:r w:rsidR="00A25F80" w:rsidRPr="00286CD8">
        <w:rPr>
          <w:rFonts w:ascii="Book Antiqua" w:hAnsi="Book Antiqua" w:cs="Arial"/>
          <w:color w:val="000000"/>
          <w:sz w:val="24"/>
          <w:szCs w:val="24"/>
        </w:rPr>
        <w:t xml:space="preserve">basado en los siguientes </w:t>
      </w:r>
    </w:p>
    <w:p w:rsidR="00A25F80" w:rsidRPr="00286CD8" w:rsidRDefault="00A25F80" w:rsidP="00A20077">
      <w:pPr>
        <w:jc w:val="both"/>
        <w:rPr>
          <w:rFonts w:ascii="Book Antiqua" w:hAnsi="Book Antiqua" w:cs="Arial"/>
          <w:color w:val="000000"/>
          <w:sz w:val="24"/>
          <w:szCs w:val="24"/>
        </w:rPr>
      </w:pPr>
    </w:p>
    <w:p w:rsidR="00A25F80" w:rsidRPr="00286CD8" w:rsidRDefault="00A25F80" w:rsidP="00A25F80">
      <w:pPr>
        <w:jc w:val="center"/>
        <w:rPr>
          <w:rFonts w:ascii="Book Antiqua" w:hAnsi="Book Antiqua" w:cs="Arial"/>
          <w:b/>
          <w:color w:val="000000"/>
          <w:sz w:val="24"/>
          <w:szCs w:val="24"/>
        </w:rPr>
      </w:pPr>
      <w:r w:rsidRPr="00286CD8">
        <w:rPr>
          <w:rFonts w:ascii="Book Antiqua" w:hAnsi="Book Antiqua" w:cs="Arial"/>
          <w:b/>
          <w:color w:val="000000"/>
          <w:sz w:val="24"/>
          <w:szCs w:val="24"/>
        </w:rPr>
        <w:t>HECHOS:</w:t>
      </w:r>
    </w:p>
    <w:p w:rsidR="00A25F80" w:rsidRDefault="001141A9" w:rsidP="00FD0EC8">
      <w:pPr>
        <w:rPr>
          <w:rFonts w:ascii="Book Antiqua" w:hAnsi="Book Antiqua" w:cs="Arial"/>
          <w:color w:val="000000"/>
          <w:sz w:val="24"/>
          <w:szCs w:val="24"/>
        </w:rPr>
      </w:pPr>
      <w:r w:rsidRPr="00286CD8">
        <w:rPr>
          <w:rFonts w:ascii="Book Antiqua" w:hAnsi="Book Antiqua" w:cs="Arial"/>
          <w:b/>
          <w:color w:val="000000"/>
          <w:sz w:val="24"/>
          <w:szCs w:val="24"/>
        </w:rPr>
        <w:t>PRIMERO</w:t>
      </w:r>
      <w:r w:rsidRPr="00286CD8">
        <w:rPr>
          <w:rFonts w:ascii="Book Antiqua" w:hAnsi="Book Antiqua" w:cs="Arial"/>
          <w:color w:val="000000"/>
          <w:sz w:val="24"/>
          <w:szCs w:val="24"/>
        </w:rPr>
        <w:t>:</w:t>
      </w:r>
      <w:r w:rsidR="0023292F">
        <w:rPr>
          <w:rFonts w:ascii="Book Antiqua" w:hAnsi="Book Antiqua" w:cs="Arial"/>
          <w:color w:val="000000"/>
          <w:sz w:val="24"/>
          <w:szCs w:val="24"/>
        </w:rPr>
        <w:t xml:space="preserve"> el día 30 de agosto de 2008 se me fue impuesta infracción de </w:t>
      </w:r>
      <w:r>
        <w:rPr>
          <w:rFonts w:ascii="Book Antiqua" w:hAnsi="Book Antiqua" w:cs="Arial"/>
          <w:color w:val="000000"/>
          <w:sz w:val="24"/>
          <w:szCs w:val="24"/>
        </w:rPr>
        <w:t>tránsito</w:t>
      </w:r>
      <w:r w:rsidR="0023292F">
        <w:rPr>
          <w:rFonts w:ascii="Book Antiqua" w:hAnsi="Book Antiqua" w:cs="Arial"/>
          <w:color w:val="000000"/>
          <w:sz w:val="24"/>
          <w:szCs w:val="24"/>
        </w:rPr>
        <w:t xml:space="preserve"> No </w:t>
      </w:r>
      <w:r w:rsidR="003F26BF">
        <w:rPr>
          <w:rFonts w:ascii="Book Antiqua" w:hAnsi="Book Antiqua" w:cs="Arial"/>
          <w:color w:val="000000"/>
          <w:sz w:val="24"/>
          <w:szCs w:val="24"/>
        </w:rPr>
        <w:t>1904590, la</w:t>
      </w:r>
      <w:r>
        <w:rPr>
          <w:rFonts w:ascii="Book Antiqua" w:hAnsi="Book Antiqua" w:cs="Arial"/>
          <w:color w:val="000000"/>
          <w:sz w:val="24"/>
          <w:szCs w:val="24"/>
        </w:rPr>
        <w:t xml:space="preserve"> </w:t>
      </w:r>
      <w:r w:rsidR="0023292F">
        <w:rPr>
          <w:rFonts w:ascii="Book Antiqua" w:hAnsi="Book Antiqua" w:cs="Arial"/>
          <w:color w:val="000000"/>
          <w:sz w:val="24"/>
          <w:szCs w:val="24"/>
        </w:rPr>
        <w:t>cual fue reportado en el municipio de Cajicá- Cundinamarca.</w:t>
      </w:r>
    </w:p>
    <w:p w:rsidR="001141A9" w:rsidRDefault="001141A9" w:rsidP="00FD0EC8">
      <w:pPr>
        <w:rPr>
          <w:rFonts w:ascii="Book Antiqua" w:hAnsi="Book Antiqua" w:cs="Arial"/>
          <w:color w:val="000000"/>
          <w:sz w:val="24"/>
          <w:szCs w:val="24"/>
        </w:rPr>
      </w:pPr>
      <w:r w:rsidRPr="001141A9">
        <w:rPr>
          <w:rFonts w:ascii="Book Antiqua" w:hAnsi="Book Antiqua" w:cs="Arial"/>
          <w:b/>
          <w:color w:val="000000"/>
          <w:sz w:val="24"/>
          <w:szCs w:val="24"/>
        </w:rPr>
        <w:t xml:space="preserve">SEGUNDO: </w:t>
      </w:r>
      <w:r>
        <w:rPr>
          <w:rFonts w:ascii="Book Antiqua" w:hAnsi="Book Antiqua" w:cs="Arial"/>
          <w:color w:val="000000"/>
          <w:sz w:val="24"/>
          <w:szCs w:val="24"/>
        </w:rPr>
        <w:t>que en la actualidad transcurrieron más tres (3) años desde la ocurrencia del hecho que dio origen a la infracción de transito sin que se iniciara procedimiento de cobro coactivo</w:t>
      </w:r>
      <w:r w:rsidR="003F26BF">
        <w:rPr>
          <w:rFonts w:ascii="Book Antiqua" w:hAnsi="Book Antiqua" w:cs="Arial"/>
          <w:color w:val="000000"/>
          <w:sz w:val="24"/>
          <w:szCs w:val="24"/>
        </w:rPr>
        <w:t>, como se encuentra constatado en el SIMIT.</w:t>
      </w:r>
    </w:p>
    <w:p w:rsidR="001141A9" w:rsidRDefault="001141A9" w:rsidP="00FD0EC8">
      <w:pPr>
        <w:rPr>
          <w:rFonts w:ascii="Book Antiqua" w:hAnsi="Book Antiqua" w:cs="Arial"/>
          <w:color w:val="000000"/>
          <w:sz w:val="24"/>
          <w:szCs w:val="24"/>
        </w:rPr>
      </w:pPr>
      <w:r w:rsidRPr="003F26BF">
        <w:rPr>
          <w:rFonts w:ascii="Book Antiqua" w:hAnsi="Book Antiqua" w:cs="Arial"/>
          <w:b/>
          <w:color w:val="000000"/>
          <w:sz w:val="24"/>
          <w:szCs w:val="24"/>
        </w:rPr>
        <w:t>TERCERO</w:t>
      </w:r>
      <w:r>
        <w:rPr>
          <w:rFonts w:ascii="Book Antiqua" w:hAnsi="Book Antiqua" w:cs="Arial"/>
          <w:color w:val="000000"/>
          <w:sz w:val="24"/>
          <w:szCs w:val="24"/>
        </w:rPr>
        <w:t>: como consecuencia en ningún momento se me fue notificado mandamiento de pago, de la infracción relacionada con antelación.</w:t>
      </w:r>
    </w:p>
    <w:p w:rsidR="001141A9" w:rsidRPr="00286CD8" w:rsidRDefault="001141A9" w:rsidP="00FD0EC8">
      <w:pPr>
        <w:rPr>
          <w:rFonts w:ascii="Book Antiqua" w:hAnsi="Book Antiqua" w:cs="Arial"/>
          <w:color w:val="000000"/>
          <w:sz w:val="24"/>
          <w:szCs w:val="24"/>
        </w:rPr>
      </w:pPr>
      <w:r w:rsidRPr="003F26BF">
        <w:rPr>
          <w:rFonts w:ascii="Book Antiqua" w:hAnsi="Book Antiqua" w:cs="Arial"/>
          <w:b/>
          <w:color w:val="000000"/>
          <w:sz w:val="24"/>
          <w:szCs w:val="24"/>
        </w:rPr>
        <w:t>CUARTO:</w:t>
      </w:r>
      <w:r>
        <w:rPr>
          <w:rFonts w:ascii="Book Antiqua" w:hAnsi="Book Antiqua" w:cs="Arial"/>
          <w:color w:val="000000"/>
          <w:sz w:val="24"/>
          <w:szCs w:val="24"/>
        </w:rPr>
        <w:t xml:space="preserve"> en la actualidad   además </w:t>
      </w:r>
      <w:r w:rsidR="003F26BF">
        <w:rPr>
          <w:rFonts w:ascii="Book Antiqua" w:hAnsi="Book Antiqua" w:cs="Arial"/>
          <w:color w:val="000000"/>
          <w:sz w:val="24"/>
          <w:szCs w:val="24"/>
        </w:rPr>
        <w:t>ya pasaron más de cinco (5) años sin que hubiera sido posible el cobro de dicha infracción.</w:t>
      </w:r>
    </w:p>
    <w:p w:rsidR="00FD0EC8" w:rsidRPr="0023292F" w:rsidRDefault="00FD0EC8" w:rsidP="0023292F">
      <w:pPr>
        <w:jc w:val="both"/>
        <w:rPr>
          <w:rFonts w:ascii="Book Antiqua" w:hAnsi="Book Antiqua"/>
          <w:sz w:val="24"/>
          <w:szCs w:val="24"/>
        </w:rPr>
      </w:pPr>
    </w:p>
    <w:p w:rsidR="00A25F80" w:rsidRPr="00286CD8" w:rsidRDefault="00A25F80" w:rsidP="00A25F80">
      <w:pPr>
        <w:jc w:val="center"/>
        <w:rPr>
          <w:rFonts w:ascii="Book Antiqua" w:hAnsi="Book Antiqua" w:cs="Arial"/>
          <w:b/>
          <w:color w:val="000000"/>
          <w:sz w:val="24"/>
          <w:szCs w:val="24"/>
        </w:rPr>
      </w:pPr>
      <w:r w:rsidRPr="00286CD8">
        <w:rPr>
          <w:rFonts w:ascii="Book Antiqua" w:hAnsi="Book Antiqua" w:cs="Arial"/>
          <w:b/>
          <w:color w:val="000000"/>
          <w:sz w:val="24"/>
          <w:szCs w:val="24"/>
        </w:rPr>
        <w:t>PETICIONES:</w:t>
      </w:r>
    </w:p>
    <w:p w:rsidR="00C831B6" w:rsidRPr="00286CD8" w:rsidRDefault="00C831B6" w:rsidP="00A20077">
      <w:pPr>
        <w:jc w:val="both"/>
        <w:rPr>
          <w:rFonts w:ascii="Book Antiqua" w:hAnsi="Book Antiqua" w:cs="Arial"/>
          <w:color w:val="000000"/>
          <w:sz w:val="24"/>
          <w:szCs w:val="24"/>
        </w:rPr>
      </w:pPr>
    </w:p>
    <w:p w:rsidR="001B11C4" w:rsidRPr="00286CD8" w:rsidRDefault="00FD0EC8" w:rsidP="00FD0EC8">
      <w:pPr>
        <w:jc w:val="both"/>
        <w:rPr>
          <w:rFonts w:ascii="Book Antiqua" w:hAnsi="Book Antiqua"/>
          <w:sz w:val="24"/>
          <w:szCs w:val="24"/>
        </w:rPr>
      </w:pPr>
      <w:r w:rsidRPr="00286CD8">
        <w:rPr>
          <w:rFonts w:ascii="Book Antiqua" w:hAnsi="Book Antiqua"/>
          <w:b/>
          <w:sz w:val="24"/>
          <w:szCs w:val="24"/>
        </w:rPr>
        <w:t>PRIMERO</w:t>
      </w:r>
      <w:r w:rsidRPr="00286CD8">
        <w:rPr>
          <w:rFonts w:ascii="Book Antiqua" w:hAnsi="Book Antiqua"/>
          <w:sz w:val="24"/>
          <w:szCs w:val="24"/>
        </w:rPr>
        <w:t xml:space="preserve">: </w:t>
      </w:r>
      <w:r w:rsidR="001B11C4" w:rsidRPr="00286CD8">
        <w:rPr>
          <w:rFonts w:ascii="Book Antiqua" w:hAnsi="Book Antiqua"/>
          <w:sz w:val="24"/>
          <w:szCs w:val="24"/>
        </w:rPr>
        <w:t>Se declare la prescripción de las siguientes infracciones de tránsito o comparendos:</w:t>
      </w:r>
    </w:p>
    <w:p w:rsidR="001B11C4" w:rsidRPr="00286CD8" w:rsidRDefault="001B11C4" w:rsidP="00A20077">
      <w:pPr>
        <w:pStyle w:val="Prrafodelista"/>
        <w:numPr>
          <w:ilvl w:val="0"/>
          <w:numId w:val="2"/>
        </w:numPr>
        <w:jc w:val="both"/>
        <w:rPr>
          <w:rFonts w:ascii="Book Antiqua" w:hAnsi="Book Antiqua"/>
          <w:sz w:val="24"/>
          <w:szCs w:val="24"/>
        </w:rPr>
      </w:pPr>
      <w:r w:rsidRPr="00286CD8">
        <w:rPr>
          <w:rFonts w:ascii="Book Antiqua" w:hAnsi="Book Antiqua"/>
          <w:sz w:val="24"/>
          <w:szCs w:val="24"/>
        </w:rPr>
        <w:lastRenderedPageBreak/>
        <w:t>No 1904590 de fecha 30 de agosto de 2008</w:t>
      </w:r>
      <w:r w:rsidR="000D0B82" w:rsidRPr="00286CD8">
        <w:rPr>
          <w:rFonts w:ascii="Book Antiqua" w:hAnsi="Book Antiqua"/>
          <w:sz w:val="24"/>
          <w:szCs w:val="24"/>
        </w:rPr>
        <w:t xml:space="preserve"> reportado en el municipio de </w:t>
      </w:r>
      <w:r w:rsidR="00A20077" w:rsidRPr="00286CD8">
        <w:rPr>
          <w:rFonts w:ascii="Book Antiqua" w:hAnsi="Book Antiqua"/>
          <w:sz w:val="24"/>
          <w:szCs w:val="24"/>
        </w:rPr>
        <w:t>Cajicá</w:t>
      </w:r>
      <w:r w:rsidR="000D0B82" w:rsidRPr="00286CD8">
        <w:rPr>
          <w:rFonts w:ascii="Book Antiqua" w:hAnsi="Book Antiqua"/>
          <w:sz w:val="24"/>
          <w:szCs w:val="24"/>
        </w:rPr>
        <w:t>- Cundinamarca.</w:t>
      </w:r>
    </w:p>
    <w:p w:rsidR="00A20077" w:rsidRPr="00286CD8" w:rsidRDefault="00FD0EC8" w:rsidP="00FD0EC8">
      <w:pPr>
        <w:jc w:val="both"/>
        <w:rPr>
          <w:rFonts w:ascii="Book Antiqua" w:hAnsi="Book Antiqua"/>
          <w:sz w:val="24"/>
          <w:szCs w:val="24"/>
        </w:rPr>
      </w:pPr>
      <w:r w:rsidRPr="00286CD8">
        <w:rPr>
          <w:rFonts w:ascii="Book Antiqua" w:hAnsi="Book Antiqua"/>
          <w:b/>
          <w:sz w:val="24"/>
          <w:szCs w:val="24"/>
        </w:rPr>
        <w:t>SEGUNDO</w:t>
      </w:r>
      <w:r w:rsidRPr="00286CD8">
        <w:rPr>
          <w:rFonts w:ascii="Book Antiqua" w:hAnsi="Book Antiqua"/>
          <w:sz w:val="24"/>
          <w:szCs w:val="24"/>
        </w:rPr>
        <w:t xml:space="preserve">: </w:t>
      </w:r>
      <w:r w:rsidR="00A20077" w:rsidRPr="00286CD8">
        <w:rPr>
          <w:rFonts w:ascii="Book Antiqua" w:hAnsi="Book Antiqua"/>
          <w:sz w:val="24"/>
          <w:szCs w:val="24"/>
        </w:rPr>
        <w:t>Se actualicen las bases de datos del SIMIT, RUNT y todas aquellas en que figure como deudor de estas sanciones.</w:t>
      </w:r>
    </w:p>
    <w:p w:rsidR="00A20077" w:rsidRPr="00286CD8" w:rsidRDefault="00A20077" w:rsidP="00A20077">
      <w:pPr>
        <w:jc w:val="both"/>
        <w:rPr>
          <w:rFonts w:ascii="Book Antiqua" w:hAnsi="Book Antiqua"/>
          <w:sz w:val="24"/>
          <w:szCs w:val="24"/>
        </w:rPr>
      </w:pPr>
      <w:r w:rsidRPr="00286CD8">
        <w:rPr>
          <w:rFonts w:ascii="Book Antiqua" w:hAnsi="Book Antiqua"/>
          <w:sz w:val="24"/>
          <w:szCs w:val="24"/>
        </w:rPr>
        <w:t>Las anteriores peticiones se fundamentan en las siguientes</w:t>
      </w:r>
    </w:p>
    <w:p w:rsidR="00A20077" w:rsidRPr="00286CD8" w:rsidRDefault="00A20077" w:rsidP="00A20077">
      <w:pPr>
        <w:jc w:val="both"/>
        <w:rPr>
          <w:rFonts w:ascii="Book Antiqua" w:hAnsi="Book Antiqua"/>
          <w:sz w:val="24"/>
          <w:szCs w:val="24"/>
        </w:rPr>
      </w:pPr>
    </w:p>
    <w:p w:rsidR="00C831B6" w:rsidRPr="00286CD8" w:rsidRDefault="00C831B6" w:rsidP="00C831B6">
      <w:pPr>
        <w:tabs>
          <w:tab w:val="center" w:pos="4419"/>
          <w:tab w:val="left" w:pos="6435"/>
        </w:tabs>
        <w:rPr>
          <w:rFonts w:ascii="Book Antiqua" w:hAnsi="Book Antiqua"/>
          <w:b/>
          <w:sz w:val="24"/>
          <w:szCs w:val="24"/>
        </w:rPr>
      </w:pPr>
      <w:r w:rsidRPr="00286CD8">
        <w:rPr>
          <w:rFonts w:ascii="Book Antiqua" w:hAnsi="Book Antiqua"/>
          <w:sz w:val="24"/>
          <w:szCs w:val="24"/>
        </w:rPr>
        <w:tab/>
      </w:r>
      <w:r w:rsidRPr="00286CD8">
        <w:rPr>
          <w:rFonts w:ascii="Book Antiqua" w:hAnsi="Book Antiqua"/>
          <w:b/>
          <w:sz w:val="24"/>
          <w:szCs w:val="24"/>
        </w:rPr>
        <w:t>RAZONES DE DERECHO:</w:t>
      </w:r>
      <w:r w:rsidRPr="00286CD8">
        <w:rPr>
          <w:rFonts w:ascii="Book Antiqua" w:hAnsi="Book Antiqua"/>
          <w:b/>
          <w:sz w:val="24"/>
          <w:szCs w:val="24"/>
        </w:rPr>
        <w:tab/>
      </w:r>
    </w:p>
    <w:p w:rsidR="00C831B6" w:rsidRPr="00286CD8" w:rsidRDefault="00C831B6" w:rsidP="00C831B6">
      <w:pPr>
        <w:pStyle w:val="Prrafodelista"/>
        <w:numPr>
          <w:ilvl w:val="0"/>
          <w:numId w:val="2"/>
        </w:numPr>
        <w:tabs>
          <w:tab w:val="center" w:pos="4419"/>
          <w:tab w:val="left" w:pos="6435"/>
        </w:tabs>
        <w:jc w:val="both"/>
        <w:rPr>
          <w:rFonts w:ascii="Book Antiqua" w:hAnsi="Book Antiqua" w:cs="Arial"/>
          <w:color w:val="000000"/>
          <w:sz w:val="24"/>
          <w:szCs w:val="24"/>
          <w:shd w:val="clear" w:color="auto" w:fill="FFFFFF"/>
        </w:rPr>
      </w:pPr>
      <w:r w:rsidRPr="00286CD8">
        <w:rPr>
          <w:rFonts w:ascii="Book Antiqua" w:hAnsi="Book Antiqua"/>
          <w:sz w:val="24"/>
          <w:szCs w:val="24"/>
        </w:rPr>
        <w:t xml:space="preserve">Inciso 2 del articulo 206 del decreto ley 209 de 019 de 2012 </w:t>
      </w:r>
      <w:r w:rsidRPr="00286CD8">
        <w:rPr>
          <w:rFonts w:ascii="Book Antiqua" w:hAnsi="Book Antiqua" w:cs="Arial"/>
          <w:color w:val="000000"/>
          <w:sz w:val="24"/>
          <w:szCs w:val="24"/>
          <w:shd w:val="clear" w:color="auto" w:fill="FFFFFF"/>
        </w:rPr>
        <w:t>que modificó el Artículo 159 de la Ley 769 de 2002 “Código Nacional de Transito” para que, OFICIOSAMENTE declare la PRESCRIPCION de la sanción que me fuera impuesta con ocasión de Infracción de Tránsito, por haber transcurrido más de tres (3) años desde el momento de su ocurrencia.</w:t>
      </w:r>
    </w:p>
    <w:p w:rsidR="00C831B6" w:rsidRPr="00286CD8" w:rsidRDefault="00C831B6" w:rsidP="00C831B6">
      <w:pPr>
        <w:pStyle w:val="Prrafodelista"/>
        <w:numPr>
          <w:ilvl w:val="0"/>
          <w:numId w:val="2"/>
        </w:numPr>
        <w:tabs>
          <w:tab w:val="center" w:pos="4419"/>
          <w:tab w:val="left" w:pos="6435"/>
        </w:tabs>
        <w:jc w:val="both"/>
        <w:rPr>
          <w:rFonts w:ascii="Book Antiqua" w:hAnsi="Book Antiqua" w:cs="Arial"/>
          <w:color w:val="000000"/>
          <w:sz w:val="24"/>
          <w:szCs w:val="24"/>
          <w:shd w:val="clear" w:color="auto" w:fill="FFFFFF"/>
        </w:rPr>
      </w:pPr>
      <w:r w:rsidRPr="00286CD8">
        <w:rPr>
          <w:rFonts w:ascii="Book Antiqua" w:hAnsi="Book Antiqua"/>
          <w:sz w:val="24"/>
          <w:szCs w:val="24"/>
        </w:rPr>
        <w:t xml:space="preserve">El articulo 817 de Estatuto tributario el cual </w:t>
      </w:r>
      <w:r w:rsidR="00A25F80" w:rsidRPr="00286CD8">
        <w:rPr>
          <w:rFonts w:ascii="Book Antiqua" w:hAnsi="Book Antiqua"/>
          <w:sz w:val="24"/>
          <w:szCs w:val="24"/>
        </w:rPr>
        <w:t>prescribe el termino de 5 años para el cobro de obligaciones fiscales.</w:t>
      </w:r>
    </w:p>
    <w:p w:rsidR="00FD0EC8" w:rsidRPr="00286CD8" w:rsidRDefault="00FD0EC8" w:rsidP="00C831B6">
      <w:pPr>
        <w:pStyle w:val="Prrafodelista"/>
        <w:numPr>
          <w:ilvl w:val="0"/>
          <w:numId w:val="2"/>
        </w:numPr>
        <w:tabs>
          <w:tab w:val="center" w:pos="4419"/>
          <w:tab w:val="left" w:pos="6435"/>
        </w:tabs>
        <w:jc w:val="both"/>
        <w:rPr>
          <w:rFonts w:ascii="Book Antiqua" w:hAnsi="Book Antiqua" w:cs="Arial"/>
          <w:color w:val="000000"/>
          <w:sz w:val="24"/>
          <w:szCs w:val="24"/>
          <w:shd w:val="clear" w:color="auto" w:fill="FFFFFF"/>
        </w:rPr>
      </w:pPr>
      <w:r w:rsidRPr="00286CD8">
        <w:rPr>
          <w:rFonts w:ascii="Book Antiqua" w:hAnsi="Book Antiqua" w:cs="Arial"/>
          <w:color w:val="000000"/>
          <w:sz w:val="24"/>
          <w:szCs w:val="24"/>
          <w:shd w:val="clear" w:color="auto" w:fill="FFFFFF"/>
        </w:rPr>
        <w:t>Articulo 29 de la Constitución Política de Colombia.</w:t>
      </w:r>
    </w:p>
    <w:p w:rsidR="00753B0E" w:rsidRPr="00286CD8" w:rsidRDefault="00753B0E" w:rsidP="00753B0E">
      <w:pPr>
        <w:tabs>
          <w:tab w:val="center" w:pos="4419"/>
          <w:tab w:val="left" w:pos="6435"/>
        </w:tabs>
        <w:jc w:val="both"/>
        <w:rPr>
          <w:rFonts w:ascii="Book Antiqua" w:hAnsi="Book Antiqua" w:cs="Arial"/>
          <w:color w:val="000000"/>
          <w:sz w:val="24"/>
          <w:szCs w:val="24"/>
          <w:shd w:val="clear" w:color="auto" w:fill="FFFFFF"/>
        </w:rPr>
      </w:pPr>
    </w:p>
    <w:p w:rsidR="00753B0E" w:rsidRDefault="00753B0E" w:rsidP="00753B0E">
      <w:pPr>
        <w:tabs>
          <w:tab w:val="center" w:pos="4419"/>
          <w:tab w:val="left" w:pos="6435"/>
        </w:tabs>
        <w:jc w:val="both"/>
        <w:rPr>
          <w:rFonts w:ascii="Book Antiqua" w:hAnsi="Book Antiqua" w:cs="Arial"/>
          <w:b/>
          <w:color w:val="000000"/>
          <w:sz w:val="24"/>
          <w:szCs w:val="24"/>
          <w:shd w:val="clear" w:color="auto" w:fill="FFFFFF"/>
        </w:rPr>
      </w:pPr>
    </w:p>
    <w:p w:rsidR="00753B0E" w:rsidRDefault="00753B0E" w:rsidP="00753B0E">
      <w:pPr>
        <w:tabs>
          <w:tab w:val="center" w:pos="4419"/>
          <w:tab w:val="left" w:pos="6435"/>
        </w:tabs>
        <w:jc w:val="both"/>
        <w:rPr>
          <w:rFonts w:ascii="Book Antiqua" w:hAnsi="Book Antiqua" w:cs="Arial"/>
          <w:b/>
          <w:color w:val="000000"/>
          <w:sz w:val="24"/>
          <w:szCs w:val="24"/>
          <w:shd w:val="clear" w:color="auto" w:fill="FFFFFF"/>
        </w:rPr>
      </w:pPr>
    </w:p>
    <w:p w:rsidR="00753B0E" w:rsidRDefault="00753B0E" w:rsidP="00753B0E">
      <w:pPr>
        <w:tabs>
          <w:tab w:val="center" w:pos="4419"/>
          <w:tab w:val="left" w:pos="6435"/>
        </w:tabs>
        <w:rPr>
          <w:rFonts w:ascii="Book Antiqua" w:hAnsi="Book Antiqua" w:cs="Arial"/>
          <w:b/>
          <w:color w:val="000000"/>
          <w:sz w:val="24"/>
          <w:szCs w:val="24"/>
          <w:shd w:val="clear" w:color="auto" w:fill="FFFFFF"/>
        </w:rPr>
      </w:pPr>
      <w:r>
        <w:rPr>
          <w:rFonts w:ascii="Book Antiqua" w:hAnsi="Book Antiqua" w:cs="Arial"/>
          <w:b/>
          <w:color w:val="000000"/>
          <w:sz w:val="24"/>
          <w:szCs w:val="24"/>
          <w:shd w:val="clear" w:color="auto" w:fill="FFFFFF"/>
        </w:rPr>
        <w:t>JORGE LENNIN GIL CERQUERA</w:t>
      </w:r>
    </w:p>
    <w:p w:rsidR="00753B0E" w:rsidRDefault="00753B0E" w:rsidP="00753B0E">
      <w:pPr>
        <w:tabs>
          <w:tab w:val="center" w:pos="4419"/>
          <w:tab w:val="left" w:pos="6435"/>
        </w:tabs>
        <w:rPr>
          <w:rFonts w:ascii="Book Antiqua" w:hAnsi="Book Antiqua" w:cs="Arial"/>
          <w:b/>
          <w:color w:val="000000"/>
          <w:sz w:val="24"/>
          <w:szCs w:val="24"/>
          <w:shd w:val="clear" w:color="auto" w:fill="FFFFFF"/>
        </w:rPr>
      </w:pPr>
      <w:r>
        <w:rPr>
          <w:rFonts w:ascii="Book Antiqua" w:hAnsi="Book Antiqua" w:cs="Arial"/>
          <w:b/>
          <w:color w:val="000000"/>
          <w:sz w:val="24"/>
          <w:szCs w:val="24"/>
          <w:shd w:val="clear" w:color="auto" w:fill="FFFFFF"/>
        </w:rPr>
        <w:t>CC 6.333.310</w:t>
      </w:r>
    </w:p>
    <w:p w:rsidR="00753B0E" w:rsidRDefault="003F26BF" w:rsidP="00753B0E">
      <w:pPr>
        <w:tabs>
          <w:tab w:val="center" w:pos="4419"/>
          <w:tab w:val="left" w:pos="6435"/>
        </w:tabs>
        <w:rPr>
          <w:rFonts w:ascii="Book Antiqua" w:hAnsi="Book Antiqua" w:cs="Arial"/>
          <w:b/>
          <w:color w:val="000000"/>
          <w:sz w:val="24"/>
          <w:szCs w:val="24"/>
          <w:shd w:val="clear" w:color="auto" w:fill="FFFFFF"/>
        </w:rPr>
      </w:pPr>
      <w:r>
        <w:rPr>
          <w:rFonts w:ascii="Book Antiqua" w:hAnsi="Book Antiqua" w:cs="Arial"/>
          <w:b/>
          <w:color w:val="000000"/>
          <w:sz w:val="24"/>
          <w:szCs w:val="24"/>
          <w:shd w:val="clear" w:color="auto" w:fill="FFFFFF"/>
        </w:rPr>
        <w:t xml:space="preserve">Para notificaciones </w:t>
      </w:r>
      <w:r w:rsidR="00753B0E">
        <w:rPr>
          <w:rFonts w:ascii="Book Antiqua" w:hAnsi="Book Antiqua" w:cs="Arial"/>
          <w:b/>
          <w:color w:val="000000"/>
          <w:sz w:val="24"/>
          <w:szCs w:val="24"/>
          <w:shd w:val="clear" w:color="auto" w:fill="FFFFFF"/>
        </w:rPr>
        <w:t xml:space="preserve">e-mail: </w:t>
      </w:r>
      <w:hyperlink r:id="rId5" w:history="1">
        <w:r w:rsidR="00286CD8" w:rsidRPr="004C6B51">
          <w:rPr>
            <w:rStyle w:val="Hipervnculo"/>
            <w:rFonts w:ascii="Book Antiqua" w:hAnsi="Book Antiqua" w:cs="Arial"/>
            <w:b/>
            <w:sz w:val="24"/>
            <w:szCs w:val="24"/>
            <w:shd w:val="clear" w:color="auto" w:fill="FFFFFF"/>
          </w:rPr>
          <w:t>andresmedinalegal94@outlook.com</w:t>
        </w:r>
      </w:hyperlink>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Default="00286CD8" w:rsidP="00753B0E">
      <w:pPr>
        <w:tabs>
          <w:tab w:val="center" w:pos="4419"/>
          <w:tab w:val="left" w:pos="6435"/>
        </w:tabs>
        <w:rPr>
          <w:rFonts w:ascii="Book Antiqua" w:hAnsi="Book Antiqua" w:cs="Arial"/>
          <w:b/>
          <w:color w:val="000000"/>
          <w:sz w:val="24"/>
          <w:szCs w:val="24"/>
          <w:shd w:val="clear" w:color="auto" w:fill="FFFFFF"/>
        </w:rPr>
      </w:pPr>
    </w:p>
    <w:p w:rsidR="00286CD8" w:rsidRPr="00753B0E" w:rsidRDefault="00286CD8" w:rsidP="00753B0E">
      <w:pPr>
        <w:tabs>
          <w:tab w:val="center" w:pos="4419"/>
          <w:tab w:val="left" w:pos="6435"/>
        </w:tabs>
        <w:rPr>
          <w:rFonts w:ascii="Book Antiqua" w:hAnsi="Book Antiqua" w:cs="Arial"/>
          <w:b/>
          <w:color w:val="000000"/>
          <w:sz w:val="24"/>
          <w:szCs w:val="24"/>
          <w:shd w:val="clear" w:color="auto" w:fill="FFFFFF"/>
        </w:rPr>
      </w:pPr>
    </w:p>
    <w:p w:rsidR="00C831B6" w:rsidRPr="00C831B6" w:rsidRDefault="00C831B6" w:rsidP="00C831B6">
      <w:pPr>
        <w:tabs>
          <w:tab w:val="center" w:pos="4419"/>
          <w:tab w:val="left" w:pos="6435"/>
        </w:tabs>
        <w:jc w:val="both"/>
        <w:rPr>
          <w:rFonts w:ascii="Book Antiqua" w:hAnsi="Book Antiqua"/>
          <w:sz w:val="24"/>
          <w:szCs w:val="24"/>
        </w:rPr>
      </w:pPr>
    </w:p>
    <w:p w:rsidR="000D0B82" w:rsidRPr="00A20077" w:rsidRDefault="000D0B82" w:rsidP="00A20077">
      <w:pPr>
        <w:pStyle w:val="Prrafodelista"/>
        <w:ind w:left="1080"/>
        <w:jc w:val="both"/>
        <w:rPr>
          <w:rFonts w:ascii="Book Antiqua" w:hAnsi="Book Antiqua"/>
          <w:sz w:val="24"/>
          <w:szCs w:val="24"/>
        </w:rPr>
      </w:pPr>
    </w:p>
    <w:sectPr w:rsidR="000D0B82" w:rsidRPr="00A200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31A"/>
    <w:multiLevelType w:val="hybridMultilevel"/>
    <w:tmpl w:val="8BBACFF2"/>
    <w:lvl w:ilvl="0" w:tplc="301ACDB8">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510C0862"/>
    <w:multiLevelType w:val="hybridMultilevel"/>
    <w:tmpl w:val="7EA63CB8"/>
    <w:lvl w:ilvl="0" w:tplc="C3285716">
      <w:start w:val="1"/>
      <w:numFmt w:val="bullet"/>
      <w:lvlText w:val="-"/>
      <w:lvlJc w:val="left"/>
      <w:pPr>
        <w:ind w:left="720" w:hanging="360"/>
      </w:pPr>
      <w:rPr>
        <w:rFonts w:ascii="Book Antiqua" w:eastAsiaTheme="minorHAnsi" w:hAnsi="Book Antiqu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4318E8"/>
    <w:multiLevelType w:val="hybridMultilevel"/>
    <w:tmpl w:val="8CC00D9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813F1A"/>
    <w:multiLevelType w:val="hybridMultilevel"/>
    <w:tmpl w:val="AB7E862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2B3D50"/>
    <w:multiLevelType w:val="hybridMultilevel"/>
    <w:tmpl w:val="C5D4F3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C4"/>
    <w:rsid w:val="0004275B"/>
    <w:rsid w:val="000D0B82"/>
    <w:rsid w:val="001141A9"/>
    <w:rsid w:val="001630C3"/>
    <w:rsid w:val="001B11C4"/>
    <w:rsid w:val="0023292F"/>
    <w:rsid w:val="00286CD8"/>
    <w:rsid w:val="002F69F1"/>
    <w:rsid w:val="0037734C"/>
    <w:rsid w:val="003F26BF"/>
    <w:rsid w:val="00753B0E"/>
    <w:rsid w:val="00797C38"/>
    <w:rsid w:val="008E04EF"/>
    <w:rsid w:val="009E5E00"/>
    <w:rsid w:val="00A20077"/>
    <w:rsid w:val="00A25F80"/>
    <w:rsid w:val="00AD1D76"/>
    <w:rsid w:val="00C831B6"/>
    <w:rsid w:val="00FD0EC8"/>
    <w:rsid w:val="00FF3B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92E"/>
  <w15:chartTrackingRefBased/>
  <w15:docId w15:val="{16E0AD20-8D38-450D-B11B-BD744978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1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11C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B11C4"/>
    <w:rPr>
      <w:b/>
      <w:bCs/>
    </w:rPr>
  </w:style>
  <w:style w:type="paragraph" w:styleId="Prrafodelista">
    <w:name w:val="List Paragraph"/>
    <w:basedOn w:val="Normal"/>
    <w:uiPriority w:val="34"/>
    <w:qFormat/>
    <w:rsid w:val="001B11C4"/>
    <w:pPr>
      <w:ind w:left="720"/>
      <w:contextualSpacing/>
    </w:pPr>
  </w:style>
  <w:style w:type="character" w:styleId="Hipervnculo">
    <w:name w:val="Hyperlink"/>
    <w:basedOn w:val="Fuentedeprrafopredeter"/>
    <w:uiPriority w:val="99"/>
    <w:unhideWhenUsed/>
    <w:rsid w:val="00286CD8"/>
    <w:rPr>
      <w:color w:val="0563C1" w:themeColor="hyperlink"/>
      <w:u w:val="single"/>
    </w:rPr>
  </w:style>
  <w:style w:type="character" w:styleId="Mencinsinresolver">
    <w:name w:val="Unresolved Mention"/>
    <w:basedOn w:val="Fuentedeprrafopredeter"/>
    <w:uiPriority w:val="99"/>
    <w:semiHidden/>
    <w:unhideWhenUsed/>
    <w:rsid w:val="00286C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36223">
      <w:bodyDiv w:val="1"/>
      <w:marLeft w:val="0"/>
      <w:marRight w:val="0"/>
      <w:marTop w:val="0"/>
      <w:marBottom w:val="0"/>
      <w:divBdr>
        <w:top w:val="none" w:sz="0" w:space="0" w:color="auto"/>
        <w:left w:val="none" w:sz="0" w:space="0" w:color="auto"/>
        <w:bottom w:val="none" w:sz="0" w:space="0" w:color="auto"/>
        <w:right w:val="none" w:sz="0" w:space="0" w:color="auto"/>
      </w:divBdr>
    </w:div>
    <w:div w:id="932278795">
      <w:bodyDiv w:val="1"/>
      <w:marLeft w:val="0"/>
      <w:marRight w:val="0"/>
      <w:marTop w:val="0"/>
      <w:marBottom w:val="0"/>
      <w:divBdr>
        <w:top w:val="none" w:sz="0" w:space="0" w:color="auto"/>
        <w:left w:val="none" w:sz="0" w:space="0" w:color="auto"/>
        <w:bottom w:val="none" w:sz="0" w:space="0" w:color="auto"/>
        <w:right w:val="none" w:sz="0" w:space="0" w:color="auto"/>
      </w:divBdr>
    </w:div>
    <w:div w:id="18618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smedinalegal94@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gustavo perez medina</dc:creator>
  <cp:keywords/>
  <dc:description/>
  <cp:lastModifiedBy>andres gustavo perez medina</cp:lastModifiedBy>
  <cp:revision>2</cp:revision>
  <dcterms:created xsi:type="dcterms:W3CDTF">2018-01-31T18:58:00Z</dcterms:created>
  <dcterms:modified xsi:type="dcterms:W3CDTF">2018-01-31T18:58:00Z</dcterms:modified>
</cp:coreProperties>
</file>